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FF" w:rsidRPr="002A08DC" w:rsidRDefault="00337155" w:rsidP="00544D2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543050" cy="876300"/>
            <wp:effectExtent l="0" t="0" r="0" b="0"/>
            <wp:docPr id="17" name="Resim 17" descr="saÄlÄ±k bakanlÄ±ÄÄ±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ÄlÄ±k bakanlÄ±ÄÄ±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0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066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ANTALYA </w:t>
      </w:r>
      <w:r w:rsidR="004314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İL </w:t>
      </w:r>
      <w:r w:rsidR="00066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SAĞLIK</w:t>
      </w:r>
      <w:r w:rsidR="00066CFF" w:rsidRPr="00544D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MÜDÜRLÜĞÜ</w:t>
      </w:r>
    </w:p>
    <w:p w:rsidR="00066CFF" w:rsidRPr="00B475D2" w:rsidRDefault="00066CFF" w:rsidP="009047F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="001A0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1E045E">
        <w:rPr>
          <w:rFonts w:ascii="Times New Roman" w:hAnsi="Times New Roman" w:cs="Times New Roman"/>
          <w:b/>
          <w:bCs/>
          <w:color w:val="000000"/>
        </w:rPr>
        <w:t>“Sağlık için Filede Buluşalım</w:t>
      </w:r>
      <w:r w:rsidRPr="00B475D2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</w:t>
      </w:r>
    </w:p>
    <w:p w:rsidR="00066CFF" w:rsidRPr="00DA4534" w:rsidRDefault="00066CFF" w:rsidP="009A2C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</w:rPr>
      </w:pPr>
      <w:r w:rsidRPr="00DA4534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1E045E">
        <w:rPr>
          <w:rFonts w:ascii="Times New Roman" w:hAnsi="Times New Roman" w:cs="Times New Roman"/>
          <w:b/>
          <w:bCs/>
          <w:color w:val="000000"/>
        </w:rPr>
        <w:t xml:space="preserve">                         </w:t>
      </w:r>
      <w:r w:rsidR="00CC3766">
        <w:rPr>
          <w:rFonts w:ascii="Times New Roman" w:hAnsi="Times New Roman" w:cs="Times New Roman"/>
          <w:b/>
          <w:bCs/>
          <w:color w:val="000000"/>
        </w:rPr>
        <w:t xml:space="preserve">         </w:t>
      </w:r>
      <w:r w:rsidR="00DE6731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431477">
        <w:rPr>
          <w:rFonts w:ascii="Times New Roman" w:hAnsi="Times New Roman" w:cs="Times New Roman"/>
          <w:b/>
          <w:bCs/>
          <w:color w:val="000000"/>
        </w:rPr>
        <w:t>9</w:t>
      </w:r>
      <w:r w:rsidRPr="00DA4534">
        <w:rPr>
          <w:rFonts w:ascii="Times New Roman" w:hAnsi="Times New Roman" w:cs="Times New Roman"/>
          <w:b/>
          <w:bCs/>
          <w:color w:val="000000"/>
        </w:rPr>
        <w:t>. GELENEKSEL VOLEYBOL TURNUVASI TURNUVA YÖNETMELİĞİ</w:t>
      </w:r>
    </w:p>
    <w:p w:rsidR="00066CFF" w:rsidRPr="00F3506D" w:rsidRDefault="00066CFF" w:rsidP="00DA453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</w:t>
      </w:r>
      <w:r w:rsidR="001A04D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          </w:t>
      </w: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1-KATILACAK TAKIMLAR: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İl Sağlık Müdürlüğü ve İl Sağlık Müdürlüğüne bağlı Kamu Sağlık Kurumları ile Özel Sağlık Kurumları 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Akd</w:t>
      </w:r>
      <w:r w:rsidR="001E045E">
        <w:rPr>
          <w:rFonts w:ascii="Times New Roman" w:hAnsi="Times New Roman" w:cs="Times New Roman"/>
          <w:sz w:val="20"/>
          <w:szCs w:val="20"/>
        </w:rPr>
        <w:t>eniz Üniversitesi Tıp Fakültesi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Sosyal Güvenlik İl Müdürlüğü 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Antalya Eczacılar Odası 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Tabipler Odası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Kızılay Kan Merkezi</w:t>
      </w:r>
    </w:p>
    <w:p w:rsidR="00066CFF" w:rsidRPr="00F3506D" w:rsidRDefault="00066CFF" w:rsidP="002237F9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Diş Tabipleri Odası</w:t>
      </w:r>
    </w:p>
    <w:p w:rsidR="00066CFF" w:rsidRDefault="00066CFF" w:rsidP="007D2993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Antalya Akdeniz </w:t>
      </w:r>
      <w:proofErr w:type="spellStart"/>
      <w:r w:rsidRPr="00F3506D">
        <w:rPr>
          <w:rFonts w:ascii="Times New Roman" w:hAnsi="Times New Roman" w:cs="Times New Roman"/>
          <w:sz w:val="20"/>
          <w:szCs w:val="20"/>
        </w:rPr>
        <w:t>Medikalcılar</w:t>
      </w:r>
      <w:proofErr w:type="spellEnd"/>
      <w:r w:rsidRPr="00F3506D">
        <w:rPr>
          <w:rFonts w:ascii="Times New Roman" w:hAnsi="Times New Roman" w:cs="Times New Roman"/>
          <w:sz w:val="20"/>
          <w:szCs w:val="20"/>
        </w:rPr>
        <w:t xml:space="preserve"> Odası (Sağlık Bakanlığı Tıbbi Cihaz Yönetmeliğine göre Sertifikaları Sağlık Bakanlığınca onaylanmış belgelere sahip olan Personeller oynayabilirler.) </w:t>
      </w:r>
    </w:p>
    <w:p w:rsidR="009D1ACC" w:rsidRDefault="009D1ACC" w:rsidP="007D2993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 Barosu</w:t>
      </w:r>
    </w:p>
    <w:p w:rsidR="00066CFF" w:rsidRPr="00F3506D" w:rsidRDefault="001A04D7" w:rsidP="007D2993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Yukarıda</w:t>
      </w:r>
      <w:r w:rsidR="00066CFF" w:rsidRPr="00F3506D">
        <w:rPr>
          <w:rFonts w:ascii="Times New Roman" w:hAnsi="Times New Roman" w:cs="Times New Roman"/>
          <w:sz w:val="20"/>
          <w:szCs w:val="20"/>
        </w:rPr>
        <w:t>ki Kurumlar Erkek ve Bayan Takımları kurarak Turnuvaya katılabileceklerdir.</w:t>
      </w:r>
    </w:p>
    <w:p w:rsidR="00066CFF" w:rsidRDefault="00066CFF" w:rsidP="007D2993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Antalya Valiliğ</w:t>
      </w:r>
      <w:r w:rsidR="006C03D1">
        <w:rPr>
          <w:rFonts w:ascii="Times New Roman" w:hAnsi="Times New Roman" w:cs="Times New Roman"/>
          <w:sz w:val="20"/>
          <w:szCs w:val="20"/>
        </w:rPr>
        <w:t>imize bağlı tüm Kurumlar</w:t>
      </w:r>
      <w:r w:rsidRPr="00F3506D">
        <w:rPr>
          <w:rFonts w:ascii="Times New Roman" w:hAnsi="Times New Roman" w:cs="Times New Roman"/>
          <w:sz w:val="20"/>
          <w:szCs w:val="20"/>
        </w:rPr>
        <w:t xml:space="preserve"> Bayan Takımları kurarak Turnuvaya katılabileceklerdir.</w:t>
      </w:r>
    </w:p>
    <w:p w:rsidR="001E045E" w:rsidRPr="00F3506D" w:rsidRDefault="001E045E" w:rsidP="007D2993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ind w:left="10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 V</w:t>
      </w:r>
      <w:r w:rsidR="009D1ACC">
        <w:rPr>
          <w:rFonts w:ascii="Times New Roman" w:hAnsi="Times New Roman" w:cs="Times New Roman"/>
          <w:sz w:val="20"/>
          <w:szCs w:val="20"/>
        </w:rPr>
        <w:t>aliliğimize bağlı tüm Kurumlar 4 Erkek, en az 2</w:t>
      </w:r>
      <w:r>
        <w:rPr>
          <w:rFonts w:ascii="Times New Roman" w:hAnsi="Times New Roman" w:cs="Times New Roman"/>
          <w:sz w:val="20"/>
          <w:szCs w:val="20"/>
        </w:rPr>
        <w:t xml:space="preserve"> Bayan</w:t>
      </w:r>
      <w:r w:rsidR="009D1ACC">
        <w:rPr>
          <w:rFonts w:ascii="Times New Roman" w:hAnsi="Times New Roman" w:cs="Times New Roman"/>
          <w:sz w:val="20"/>
          <w:szCs w:val="20"/>
        </w:rPr>
        <w:t xml:space="preserve"> sahada</w:t>
      </w:r>
      <w:r w:rsidR="006C03D1">
        <w:rPr>
          <w:rFonts w:ascii="Times New Roman" w:hAnsi="Times New Roman" w:cs="Times New Roman"/>
          <w:sz w:val="20"/>
          <w:szCs w:val="20"/>
        </w:rPr>
        <w:t xml:space="preserve"> olmak şartıyla</w:t>
      </w:r>
      <w:r>
        <w:rPr>
          <w:rFonts w:ascii="Times New Roman" w:hAnsi="Times New Roman" w:cs="Times New Roman"/>
          <w:sz w:val="20"/>
          <w:szCs w:val="20"/>
        </w:rPr>
        <w:t xml:space="preserve"> Erkekler Ligine katılabileceklerdir.</w:t>
      </w:r>
      <w:r w:rsidR="009D1A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6CFF" w:rsidRPr="00F3506D" w:rsidRDefault="00066CFF" w:rsidP="00B475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2-OYUNCULAR:</w:t>
      </w:r>
    </w:p>
    <w:p w:rsidR="00066CFF" w:rsidRPr="00F3506D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Takımlar Listeleri en fazla 12 (</w:t>
      </w:r>
      <w:proofErr w:type="spellStart"/>
      <w:r w:rsidRPr="00F3506D">
        <w:rPr>
          <w:rFonts w:ascii="Times New Roman" w:hAnsi="Times New Roman" w:cs="Times New Roman"/>
          <w:sz w:val="20"/>
          <w:szCs w:val="20"/>
        </w:rPr>
        <w:t>Oniki</w:t>
      </w:r>
      <w:proofErr w:type="spellEnd"/>
      <w:r w:rsidRPr="00F3506D">
        <w:rPr>
          <w:rFonts w:ascii="Times New Roman" w:hAnsi="Times New Roman" w:cs="Times New Roman"/>
          <w:sz w:val="20"/>
          <w:szCs w:val="20"/>
        </w:rPr>
        <w:t>) Oyuncudan oluşacaktır.</w:t>
      </w:r>
    </w:p>
    <w:p w:rsidR="00066CFF" w:rsidRPr="00F3506D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A</w:t>
      </w:r>
      <w:r w:rsidR="001E045E">
        <w:rPr>
          <w:rFonts w:ascii="Times New Roman" w:hAnsi="Times New Roman" w:cs="Times New Roman"/>
          <w:sz w:val="20"/>
          <w:szCs w:val="20"/>
        </w:rPr>
        <w:t xml:space="preserve">ntalya </w:t>
      </w:r>
      <w:r w:rsidR="00431477">
        <w:rPr>
          <w:rFonts w:ascii="Times New Roman" w:hAnsi="Times New Roman" w:cs="Times New Roman"/>
          <w:sz w:val="20"/>
          <w:szCs w:val="20"/>
        </w:rPr>
        <w:t xml:space="preserve">İl </w:t>
      </w:r>
      <w:r w:rsidR="001E045E">
        <w:rPr>
          <w:rFonts w:ascii="Times New Roman" w:hAnsi="Times New Roman" w:cs="Times New Roman"/>
          <w:sz w:val="20"/>
          <w:szCs w:val="20"/>
        </w:rPr>
        <w:t xml:space="preserve">Sağlık Müdürlüğü </w:t>
      </w:r>
      <w:r w:rsidR="00431477">
        <w:rPr>
          <w:rFonts w:ascii="Times New Roman" w:hAnsi="Times New Roman" w:cs="Times New Roman"/>
          <w:sz w:val="20"/>
          <w:szCs w:val="20"/>
        </w:rPr>
        <w:t>“Sağlık için Filede Buluşalım” 9</w:t>
      </w:r>
      <w:r w:rsidRPr="00F3506D">
        <w:rPr>
          <w:rFonts w:ascii="Times New Roman" w:hAnsi="Times New Roman" w:cs="Times New Roman"/>
          <w:sz w:val="20"/>
          <w:szCs w:val="20"/>
        </w:rPr>
        <w:t>.Geleneksel Voleybol Turnuvasında oynayacak oyuncular</w:t>
      </w:r>
      <w:r w:rsidR="006C03D1">
        <w:rPr>
          <w:rFonts w:ascii="Times New Roman" w:hAnsi="Times New Roman" w:cs="Times New Roman"/>
          <w:sz w:val="20"/>
          <w:szCs w:val="20"/>
        </w:rPr>
        <w:t>; Kurumlarda görev yapan</w:t>
      </w:r>
      <w:r w:rsidRPr="00F3506D">
        <w:rPr>
          <w:rFonts w:ascii="Times New Roman" w:hAnsi="Times New Roman" w:cs="Times New Roman"/>
          <w:sz w:val="20"/>
          <w:szCs w:val="20"/>
        </w:rPr>
        <w:t xml:space="preserve"> pers</w:t>
      </w:r>
      <w:r w:rsidR="001E045E">
        <w:rPr>
          <w:rFonts w:ascii="Times New Roman" w:hAnsi="Times New Roman" w:cs="Times New Roman"/>
          <w:sz w:val="20"/>
          <w:szCs w:val="20"/>
        </w:rPr>
        <w:t>onellerden</w:t>
      </w:r>
      <w:r w:rsidRPr="00F3506D">
        <w:rPr>
          <w:rFonts w:ascii="Times New Roman" w:hAnsi="Times New Roman" w:cs="Times New Roman"/>
          <w:sz w:val="20"/>
          <w:szCs w:val="20"/>
        </w:rPr>
        <w:t xml:space="preserve"> oluşacaktır.</w:t>
      </w:r>
    </w:p>
    <w:p w:rsidR="00066CFF" w:rsidRPr="00E3527A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Kamu ve Özel Hastanelerde sigortası hastanelerce karşılanan </w:t>
      </w:r>
      <w:proofErr w:type="spellStart"/>
      <w:r w:rsidRPr="00F3506D">
        <w:rPr>
          <w:rFonts w:ascii="Times New Roman" w:hAnsi="Times New Roman" w:cs="Times New Roman"/>
          <w:sz w:val="20"/>
          <w:szCs w:val="20"/>
        </w:rPr>
        <w:t>stajer</w:t>
      </w:r>
      <w:proofErr w:type="spellEnd"/>
      <w:r w:rsidRPr="00F3506D">
        <w:rPr>
          <w:rFonts w:ascii="Times New Roman" w:hAnsi="Times New Roman" w:cs="Times New Roman"/>
          <w:sz w:val="20"/>
          <w:szCs w:val="20"/>
        </w:rPr>
        <w:t xml:space="preserve"> öğrenciler turnuvada oynayabilecektir.</w:t>
      </w:r>
      <w:r w:rsidR="00DE6731">
        <w:rPr>
          <w:rFonts w:ascii="Times New Roman" w:hAnsi="Times New Roman" w:cs="Times New Roman"/>
          <w:sz w:val="20"/>
          <w:szCs w:val="20"/>
        </w:rPr>
        <w:t xml:space="preserve"> (Söz konusu öğrencilerin SSK belgeleri kesinlikle Tertip Komitesine teslim edilecektir. Aksi </w:t>
      </w:r>
      <w:proofErr w:type="gramStart"/>
      <w:r w:rsidR="00DE6731">
        <w:rPr>
          <w:rFonts w:ascii="Times New Roman" w:hAnsi="Times New Roman" w:cs="Times New Roman"/>
          <w:sz w:val="20"/>
          <w:szCs w:val="20"/>
        </w:rPr>
        <w:t>taktirde</w:t>
      </w:r>
      <w:proofErr w:type="gramEnd"/>
      <w:r w:rsidR="00DE6731">
        <w:rPr>
          <w:rFonts w:ascii="Times New Roman" w:hAnsi="Times New Roman" w:cs="Times New Roman"/>
          <w:sz w:val="20"/>
          <w:szCs w:val="20"/>
        </w:rPr>
        <w:t xml:space="preserve"> bu öğrenciler turnuvada oynayamazlar.)</w:t>
      </w:r>
      <w:r w:rsidRPr="00F3506D">
        <w:rPr>
          <w:rFonts w:ascii="Times New Roman" w:hAnsi="Times New Roman" w:cs="Times New Roman"/>
          <w:sz w:val="20"/>
          <w:szCs w:val="20"/>
        </w:rPr>
        <w:t xml:space="preserve"> </w:t>
      </w:r>
      <w:r w:rsidRPr="00F3506D">
        <w:rPr>
          <w:rFonts w:ascii="Times New Roman" w:hAnsi="Times New Roman" w:cs="Times New Roman"/>
          <w:sz w:val="20"/>
          <w:szCs w:val="20"/>
          <w:u w:val="single"/>
        </w:rPr>
        <w:t>(Takımlar 12 k</w:t>
      </w:r>
      <w:r w:rsidR="00431477">
        <w:rPr>
          <w:rFonts w:ascii="Times New Roman" w:hAnsi="Times New Roman" w:cs="Times New Roman"/>
          <w:sz w:val="20"/>
          <w:szCs w:val="20"/>
          <w:u w:val="single"/>
        </w:rPr>
        <w:t xml:space="preserve">işilik kadrolarında en fazla 2 </w:t>
      </w:r>
      <w:r w:rsidRPr="00F3506D">
        <w:rPr>
          <w:rFonts w:ascii="Times New Roman" w:hAnsi="Times New Roman" w:cs="Times New Roman"/>
          <w:sz w:val="20"/>
          <w:szCs w:val="20"/>
          <w:u w:val="single"/>
        </w:rPr>
        <w:t>öğrenci bulundurabileceklerdir.)</w:t>
      </w:r>
      <w:r w:rsidR="00E30AB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E3527A" w:rsidRPr="00E3527A" w:rsidRDefault="00E3527A" w:rsidP="00E352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Tıbbi Tanıtım Temsilcisi olan Personeller. ( Sağlık Bakanlığı onaylı ÜTE Belgesi olanlar.)</w:t>
      </w:r>
    </w:p>
    <w:p w:rsidR="00066CFF" w:rsidRPr="00F3506D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Turnuvaya katılacak oyuncular yalnızca 1(Bir) takım adına mücadele verebilecektir.</w:t>
      </w:r>
    </w:p>
    <w:p w:rsidR="00066CFF" w:rsidRPr="00F3506D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Erkekler Ligi takımlarında takımlar istediği sayıda bayan oyuncu oynatabilecektir.</w:t>
      </w:r>
      <w:r w:rsidR="009D1ACC">
        <w:rPr>
          <w:rFonts w:ascii="Times New Roman" w:hAnsi="Times New Roman" w:cs="Times New Roman"/>
          <w:sz w:val="20"/>
          <w:szCs w:val="20"/>
        </w:rPr>
        <w:t xml:space="preserve"> </w:t>
      </w:r>
      <w:r w:rsidR="00CF47BB">
        <w:rPr>
          <w:rFonts w:ascii="Times New Roman" w:hAnsi="Times New Roman" w:cs="Times New Roman"/>
          <w:sz w:val="20"/>
          <w:szCs w:val="20"/>
        </w:rPr>
        <w:t xml:space="preserve">Bayanlar liginde oynayan sporcular Erkekler liginde de yalnız 1 (Bir) takımda oynayabileceklerdir. </w:t>
      </w:r>
      <w:r w:rsidR="009D1ACC">
        <w:rPr>
          <w:rFonts w:ascii="Times New Roman" w:hAnsi="Times New Roman" w:cs="Times New Roman"/>
          <w:sz w:val="20"/>
          <w:szCs w:val="20"/>
        </w:rPr>
        <w:t>Erkekler Ligine katılacak takımlar en az 2 bayan oyuncu</w:t>
      </w:r>
      <w:r w:rsidR="006C03D1">
        <w:rPr>
          <w:rFonts w:ascii="Times New Roman" w:hAnsi="Times New Roman" w:cs="Times New Roman"/>
          <w:sz w:val="20"/>
          <w:szCs w:val="20"/>
        </w:rPr>
        <w:t xml:space="preserve"> ile müsabakada olması </w:t>
      </w:r>
      <w:r w:rsidR="009D1ACC">
        <w:rPr>
          <w:rFonts w:ascii="Times New Roman" w:hAnsi="Times New Roman" w:cs="Times New Roman"/>
          <w:sz w:val="20"/>
          <w:szCs w:val="20"/>
        </w:rPr>
        <w:t>gerekmektedir. Çıkan Bayan oyuncunun yerine bayan oyuncunun girmesi zorunludur.</w:t>
      </w:r>
    </w:p>
    <w:p w:rsidR="00066CFF" w:rsidRDefault="00066CFF" w:rsidP="00B475D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Bayanlar Ligi takımlarında sadece bayan sporcular oynayacaktır.</w:t>
      </w:r>
    </w:p>
    <w:p w:rsidR="00066CFF" w:rsidRPr="00F3506D" w:rsidRDefault="00066CFF" w:rsidP="00B475D2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3-TURNUVA İLE İLGİLİ OYUNCU BELGELERİ:</w:t>
      </w:r>
    </w:p>
    <w:p w:rsidR="00066CFF" w:rsidRPr="00E3527A" w:rsidRDefault="00066CFF" w:rsidP="00E352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Nüfus Cüzdanı Fotokopisi</w:t>
      </w:r>
    </w:p>
    <w:p w:rsidR="00066CFF" w:rsidRPr="00F3506D" w:rsidRDefault="00E3527A" w:rsidP="00F740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Turnuva Sporcu Bilgi Formu (Formda mutlaka fotoğraf olacak. İmzalar ilgili kişiler tarafından atılacaktır. </w:t>
      </w:r>
    </w:p>
    <w:p w:rsidR="00066CFF" w:rsidRPr="00F3506D" w:rsidRDefault="00066CFF" w:rsidP="00A15D7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4-OYUN KURALLARI: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Turnuva “Voleybo</w:t>
      </w:r>
      <w:r w:rsidR="007A1D05">
        <w:rPr>
          <w:rFonts w:ascii="Times New Roman" w:hAnsi="Times New Roman" w:cs="Times New Roman"/>
          <w:sz w:val="20"/>
          <w:szCs w:val="20"/>
        </w:rPr>
        <w:t>l Müsabaka Yönetmeliği “uluslar</w:t>
      </w:r>
      <w:r w:rsidRPr="00F3506D">
        <w:rPr>
          <w:rFonts w:ascii="Times New Roman" w:hAnsi="Times New Roman" w:cs="Times New Roman"/>
          <w:sz w:val="20"/>
          <w:szCs w:val="20"/>
        </w:rPr>
        <w:t xml:space="preserve">arası oyun kuralları ve kendi özel yönetmeliği esaslarına uygun olarak oynanacaktır. 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Takımlar 6 kişiden oluşur. En az 2(iki) en fazla 6(Altı) yedek oyuncu bulundurabilecektir.</w:t>
      </w:r>
    </w:p>
    <w:p w:rsidR="00066CFF" w:rsidRPr="00F3506D" w:rsidRDefault="006C03D1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Müsabakalar 2 </w:t>
      </w:r>
      <w:r w:rsidR="00066CFF" w:rsidRPr="00F3506D">
        <w:rPr>
          <w:rFonts w:ascii="Times New Roman" w:hAnsi="Times New Roman" w:cs="Times New Roman"/>
          <w:sz w:val="20"/>
          <w:szCs w:val="20"/>
        </w:rPr>
        <w:t>(İki) set üzerinden oynanacaktır. 2 Seti alan Takım Müsabakayı kazanacaktır.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Bir set az sayı farkla 25 sayıya ulaşan takım tarafından kazanılır.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Sayılarda 24-24 eşitlik olması halinde oyun 2 sayı farka ulaşana kadar (26/24-27/25</w:t>
      </w:r>
      <w:proofErr w:type="gramStart"/>
      <w:r w:rsidRPr="00F3506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3506D">
        <w:rPr>
          <w:rFonts w:ascii="Times New Roman" w:hAnsi="Times New Roman" w:cs="Times New Roman"/>
          <w:sz w:val="20"/>
          <w:szCs w:val="20"/>
        </w:rPr>
        <w:t>) devam eder.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Müsabaka uzatmaya giderse 15 Sayı üzerinden oynanacaktır. 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Müsabakaya saatinde gelmeyen takım en fazla 15 dakika beklenecektir. Bu zaman zarfında sahaya çıkamayan takım hükmen yenik ilan edilir. 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Her takım müsabaka saatinde spor kıyafetlerini giymiş olarak hazır bulunacaktır.</w:t>
      </w:r>
    </w:p>
    <w:p w:rsidR="00066CFF" w:rsidRPr="00F3506D" w:rsidRDefault="00066CFF" w:rsidP="00A15D7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Turnuvaya katılan takımların 2 tane sorumlusu yada antrenörü olacaktır. Takım sorumlusu olmayan kişiler ve sporcular takımın kulübesinde bulunmayacaklardır. Takım Sorumlusu yada Antrenöre Kart çıkarılacaktır. 1 Antrenör veya 1 Takım Sorumlusu En fazla 1 erkek ve 1 bayan takımı adına kart çıkarabilecektir.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Hakem kararlarına itiraz edilmemesi, rakip oyuncularla turnuva boyunca hiçbir süratle tartışılmaması ve müsabaka boyunca sporcuların kurallar çerçevesinde hareket etmeleri gerekmektedir.</w:t>
      </w:r>
    </w:p>
    <w:p w:rsidR="00066CFF" w:rsidRPr="00F3506D" w:rsidRDefault="00066CFF" w:rsidP="003371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9632A5" w:rsidRDefault="009632A5" w:rsidP="00A15D7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9632A5" w:rsidRDefault="009632A5" w:rsidP="00A15D7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066CFF" w:rsidRPr="00F3506D" w:rsidRDefault="00066CFF" w:rsidP="00A15D74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5-OYUNCULARIN TECHİZATI: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Oyuncular müsabaka esnasında birbirlerine tehlikeli olabilecek saat, yüzük, künye... Vs. gibi şeyler takamazlar. 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Oyuncular müsabakalarda spor ayakkabı giyecektir. </w:t>
      </w:r>
    </w:p>
    <w:p w:rsidR="00066CFF" w:rsidRPr="00F3506D" w:rsidRDefault="00066CFF" w:rsidP="00A15D74">
      <w:pPr>
        <w:pStyle w:val="ListeParagraf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sz w:val="20"/>
          <w:szCs w:val="20"/>
        </w:rPr>
        <w:t xml:space="preserve"> </w:t>
      </w:r>
      <w:r w:rsidRPr="00F3506D">
        <w:rPr>
          <w:rFonts w:ascii="Times New Roman" w:hAnsi="Times New Roman" w:cs="Times New Roman"/>
          <w:sz w:val="20"/>
          <w:szCs w:val="20"/>
        </w:rPr>
        <w:t>Her takım tek tip forma, şort, tozluk ile müsabakaya çıkacaktır.</w:t>
      </w:r>
    </w:p>
    <w:p w:rsidR="00066CFF" w:rsidRPr="00F3506D" w:rsidRDefault="00066CFF" w:rsidP="00B475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6-CEZAİ MADDELER:</w:t>
      </w:r>
    </w:p>
    <w:p w:rsidR="00066CFF" w:rsidRPr="00F3506D" w:rsidRDefault="00066CFF" w:rsidP="00B475D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Bu yönetmelikte belirtilmeyen hususlar meydana gelirse tertip komitesince karara bağlanır. </w:t>
      </w:r>
    </w:p>
    <w:p w:rsidR="00066CFF" w:rsidRPr="00F3506D" w:rsidRDefault="00066CFF" w:rsidP="00B475D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Tertip komitesinin vereceği kararlara itiraz edilemez. </w:t>
      </w:r>
    </w:p>
    <w:p w:rsidR="00066CFF" w:rsidRPr="00F3506D" w:rsidRDefault="00066CFF" w:rsidP="00B475D2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Üst üste olmasa dahi iki müsabakaya çıkmayan takımlar turnuvadan ihraç edilir. </w:t>
      </w:r>
    </w:p>
    <w:p w:rsidR="00066CFF" w:rsidRPr="00F3506D" w:rsidRDefault="00066CFF" w:rsidP="00B475D2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Bir takım oyun esnasında sahadan çekil</w:t>
      </w:r>
      <w:r w:rsidR="00E3527A">
        <w:rPr>
          <w:rFonts w:ascii="Times New Roman" w:hAnsi="Times New Roman" w:cs="Times New Roman"/>
          <w:sz w:val="20"/>
          <w:szCs w:val="20"/>
        </w:rPr>
        <w:t>irse hükmen mağlup ilan edilir.</w:t>
      </w:r>
    </w:p>
    <w:p w:rsidR="00066CFF" w:rsidRPr="00F3506D" w:rsidRDefault="00066CFF" w:rsidP="00A15D74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Turnuvadan her ne sebeple olursa olsun ihraç edilen takımın verdiği ücret kesinlikle iade edilmez.                                     </w:t>
      </w:r>
    </w:p>
    <w:p w:rsidR="00066CFF" w:rsidRPr="00F3506D" w:rsidRDefault="00066CFF" w:rsidP="00A15D74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Hakemin kararı ve raporu hiçbir şekilde değiştirilemez.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Hakem kararlarına kesinlikle itiraz edilemez.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Müsabaka öncesinde karşı takımın listesine itiraz eden takım listede yazılı oyuncunun hakem nezaretinde ve Tertip Komitesi tarafından hüviyet kontrolü yapabilir.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Yapılacak her türlü itirazlar müsabaka başlamadan önce ve yazılı olarak tertip komitesine verilecektir.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Her takım seyircisinin yapacağı spor ahlakına uymayan hareketlerden sorumludur. İkazlara rağmen sözle ve fiili olarak tecavüzlerini sürdüren seyircinin takımı turnuvadan ihraç edilir. Takımların seyircileri tesis </w:t>
      </w:r>
      <w:proofErr w:type="gramStart"/>
      <w:r w:rsidRPr="00F3506D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F3506D">
        <w:rPr>
          <w:rFonts w:ascii="Times New Roman" w:hAnsi="Times New Roman" w:cs="Times New Roman"/>
          <w:sz w:val="20"/>
          <w:szCs w:val="20"/>
        </w:rPr>
        <w:t xml:space="preserve"> maytap, havai fişek gibi yanıcı maddeleri yanlarında getirip kullanmazlar, kullandıkları taktirde olabilecek zarar ve ziyanı ödemekle o takım yükümlüdür.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Müsabaka esnasında veya müsabaka sonrası birbirleri ile kavga eden ve küfür ve ahlaksız hareketlerde bulunan takımlar turnuvadan ihraç edilir.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Seyirci saha içindeki rakip oyunculara ve hakeme sözle de olsa müdahale edemez. Hakemin ikazlarına rağmen devam ederse o seyircinin takımı turnuvadan ihraç edilir.</w:t>
      </w:r>
    </w:p>
    <w:p w:rsidR="00066CFF" w:rsidRPr="00F3506D" w:rsidRDefault="00066CFF" w:rsidP="00F3506D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6CFF" w:rsidRPr="00F3506D" w:rsidRDefault="00066CFF" w:rsidP="00B475D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7-DEĞERLENDİRME: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Turnuvada oynayacak sporcuların doktor kontrolü kendi takımları tarafından yaptırılacaktır.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Turnuva sonunda Şampiyon olan Takıma Şampiyonluk kupası,  2 ve 3. olan takımlara 2. ve 3.’lük kupası verilecektir.  Ayrıca en centilmen oyuncu, en centilmen </w:t>
      </w:r>
      <w:proofErr w:type="gramStart"/>
      <w:r w:rsidRPr="00F3506D">
        <w:rPr>
          <w:rFonts w:ascii="Times New Roman" w:hAnsi="Times New Roman" w:cs="Times New Roman"/>
          <w:sz w:val="20"/>
          <w:szCs w:val="20"/>
        </w:rPr>
        <w:t>takım,</w:t>
      </w:r>
      <w:proofErr w:type="gramEnd"/>
      <w:r w:rsidRPr="00F3506D">
        <w:rPr>
          <w:rFonts w:ascii="Times New Roman" w:hAnsi="Times New Roman" w:cs="Times New Roman"/>
          <w:sz w:val="20"/>
          <w:szCs w:val="20"/>
        </w:rPr>
        <w:t xml:space="preserve"> ve Turnuvaya katılan tüm takımlara Turnuva anısına Plaket verilecektir.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</w:t>
      </w:r>
      <w:r w:rsidR="00431477">
        <w:rPr>
          <w:rFonts w:ascii="Times New Roman" w:hAnsi="Times New Roman" w:cs="Times New Roman"/>
          <w:sz w:val="20"/>
          <w:szCs w:val="20"/>
        </w:rPr>
        <w:t xml:space="preserve"> İl</w:t>
      </w:r>
      <w:r>
        <w:rPr>
          <w:rFonts w:ascii="Times New Roman" w:hAnsi="Times New Roman" w:cs="Times New Roman"/>
          <w:sz w:val="20"/>
          <w:szCs w:val="20"/>
        </w:rPr>
        <w:t xml:space="preserve"> Sağlık</w:t>
      </w:r>
      <w:r w:rsidRPr="00F3506D">
        <w:rPr>
          <w:rFonts w:ascii="Times New Roman" w:hAnsi="Times New Roman" w:cs="Times New Roman"/>
          <w:sz w:val="20"/>
          <w:szCs w:val="20"/>
        </w:rPr>
        <w:t xml:space="preserve"> Müdürlüğü “Sağlık için Filede buluş</w:t>
      </w:r>
      <w:r w:rsidR="00B82BC1">
        <w:rPr>
          <w:rFonts w:ascii="Times New Roman" w:hAnsi="Times New Roman" w:cs="Times New Roman"/>
          <w:sz w:val="20"/>
          <w:szCs w:val="20"/>
        </w:rPr>
        <w:t>alım” 9</w:t>
      </w:r>
      <w:r w:rsidR="00070875">
        <w:rPr>
          <w:rFonts w:ascii="Times New Roman" w:hAnsi="Times New Roman" w:cs="Times New Roman"/>
          <w:sz w:val="20"/>
          <w:szCs w:val="20"/>
        </w:rPr>
        <w:t>.Geleneksel</w:t>
      </w:r>
      <w:r w:rsidRPr="00F3506D">
        <w:rPr>
          <w:rFonts w:ascii="Times New Roman" w:hAnsi="Times New Roman" w:cs="Times New Roman"/>
          <w:sz w:val="20"/>
          <w:szCs w:val="20"/>
        </w:rPr>
        <w:t xml:space="preserve"> Voleybol Tu</w:t>
      </w:r>
      <w:r w:rsidR="00070875">
        <w:rPr>
          <w:rFonts w:ascii="Times New Roman" w:hAnsi="Times New Roman" w:cs="Times New Roman"/>
          <w:sz w:val="20"/>
          <w:szCs w:val="20"/>
        </w:rPr>
        <w:t>rnuvası’nın Kurumlara</w:t>
      </w:r>
      <w:r w:rsidRPr="00F3506D">
        <w:rPr>
          <w:rFonts w:ascii="Times New Roman" w:hAnsi="Times New Roman" w:cs="Times New Roman"/>
          <w:sz w:val="20"/>
          <w:szCs w:val="20"/>
        </w:rPr>
        <w:t xml:space="preserve"> yakışır şekilde geçmesi, bu organizasyonun centilmenlik kuralları </w:t>
      </w:r>
      <w:proofErr w:type="gramStart"/>
      <w:r w:rsidRPr="00F3506D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F3506D">
        <w:rPr>
          <w:rFonts w:ascii="Times New Roman" w:hAnsi="Times New Roman" w:cs="Times New Roman"/>
          <w:sz w:val="20"/>
          <w:szCs w:val="20"/>
        </w:rPr>
        <w:t xml:space="preserve"> başlayıp katılım kuralları dahilinde centilmence </w:t>
      </w:r>
      <w:r w:rsidR="00070875">
        <w:rPr>
          <w:rFonts w:ascii="Times New Roman" w:hAnsi="Times New Roman" w:cs="Times New Roman"/>
          <w:sz w:val="20"/>
          <w:szCs w:val="20"/>
        </w:rPr>
        <w:t>son</w:t>
      </w:r>
      <w:r w:rsidR="005C1F47">
        <w:rPr>
          <w:rFonts w:ascii="Times New Roman" w:hAnsi="Times New Roman" w:cs="Times New Roman"/>
          <w:sz w:val="20"/>
          <w:szCs w:val="20"/>
        </w:rPr>
        <w:t>uçlandırılması, Antalya İlimizdeki Kurumların bütünleşmesi,</w:t>
      </w:r>
      <w:r w:rsidRPr="00F3506D">
        <w:rPr>
          <w:rFonts w:ascii="Times New Roman" w:hAnsi="Times New Roman" w:cs="Times New Roman"/>
          <w:sz w:val="20"/>
          <w:szCs w:val="20"/>
        </w:rPr>
        <w:t xml:space="preserve"> tanıştırılıp kaynaştırılması ana hedefimiz olan,  Turnuva boyunca TERTİP KOMİTESİ olarak Katılan tüm Takımlarımıza başarılar dileriz.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Yukarıda belirtilen maddelerden oluşan bu</w:t>
      </w:r>
      <w:r>
        <w:rPr>
          <w:rFonts w:ascii="Times New Roman" w:hAnsi="Times New Roman" w:cs="Times New Roman"/>
          <w:sz w:val="20"/>
          <w:szCs w:val="20"/>
        </w:rPr>
        <w:t xml:space="preserve"> Yönetmelik </w:t>
      </w:r>
      <w:r w:rsidR="005C1F47">
        <w:rPr>
          <w:rFonts w:ascii="Times New Roman" w:hAnsi="Times New Roman" w:cs="Times New Roman"/>
          <w:sz w:val="20"/>
          <w:szCs w:val="20"/>
        </w:rPr>
        <w:t>Antalya</w:t>
      </w:r>
      <w:r w:rsidR="00431477">
        <w:rPr>
          <w:rFonts w:ascii="Times New Roman" w:hAnsi="Times New Roman" w:cs="Times New Roman"/>
          <w:sz w:val="20"/>
          <w:szCs w:val="20"/>
        </w:rPr>
        <w:t xml:space="preserve"> İl</w:t>
      </w:r>
      <w:r w:rsidR="005C1F47">
        <w:rPr>
          <w:rFonts w:ascii="Times New Roman" w:hAnsi="Times New Roman" w:cs="Times New Roman"/>
          <w:sz w:val="20"/>
          <w:szCs w:val="20"/>
        </w:rPr>
        <w:t xml:space="preserve"> Sağlık</w:t>
      </w:r>
      <w:r w:rsidR="005C1F47" w:rsidRPr="00F3506D">
        <w:rPr>
          <w:rFonts w:ascii="Times New Roman" w:hAnsi="Times New Roman" w:cs="Times New Roman"/>
          <w:sz w:val="20"/>
          <w:szCs w:val="20"/>
        </w:rPr>
        <w:t xml:space="preserve"> Müdürlüğü “Sağlık için Filede Buluşalım” </w:t>
      </w:r>
      <w:r w:rsidR="00431477">
        <w:rPr>
          <w:rFonts w:ascii="Times New Roman" w:hAnsi="Times New Roman" w:cs="Times New Roman"/>
          <w:sz w:val="20"/>
          <w:szCs w:val="20"/>
        </w:rPr>
        <w:t xml:space="preserve"> 9</w:t>
      </w:r>
      <w:r w:rsidR="005C1F47">
        <w:rPr>
          <w:rFonts w:ascii="Times New Roman" w:hAnsi="Times New Roman" w:cs="Times New Roman"/>
          <w:sz w:val="20"/>
          <w:szCs w:val="20"/>
        </w:rPr>
        <w:t xml:space="preserve">.Geleneksel Voleybol Turnuvası </w:t>
      </w:r>
      <w:r w:rsidRPr="00F3506D">
        <w:rPr>
          <w:rFonts w:ascii="Times New Roman" w:hAnsi="Times New Roman" w:cs="Times New Roman"/>
          <w:sz w:val="20"/>
          <w:szCs w:val="20"/>
        </w:rPr>
        <w:t xml:space="preserve">müsabakalarının daha sağlıklı yürütülmesi amacıyla düzenlenmiştir. </w:t>
      </w:r>
    </w:p>
    <w:p w:rsidR="00066CFF" w:rsidRPr="00F3506D" w:rsidRDefault="00066CFF" w:rsidP="00B475D2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 xml:space="preserve">Turnuvaya katılan takımlar tarafından okunmuş ve kabul edilmiş sayılır. </w:t>
      </w:r>
    </w:p>
    <w:p w:rsidR="00066CFF" w:rsidRPr="00F3506D" w:rsidRDefault="00066CFF" w:rsidP="00B475D2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6CFF" w:rsidRPr="00F3506D" w:rsidRDefault="00066CFF" w:rsidP="00B475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F3506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8-MÜRACAAT:</w:t>
      </w:r>
    </w:p>
    <w:p w:rsidR="00066CFF" w:rsidRPr="00F3506D" w:rsidRDefault="00066CFF" w:rsidP="00B475D2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</w:t>
      </w:r>
      <w:r w:rsidR="00431477">
        <w:rPr>
          <w:rFonts w:ascii="Times New Roman" w:hAnsi="Times New Roman" w:cs="Times New Roman"/>
          <w:sz w:val="20"/>
          <w:szCs w:val="20"/>
        </w:rPr>
        <w:t xml:space="preserve"> İl</w:t>
      </w:r>
      <w:r>
        <w:rPr>
          <w:rFonts w:ascii="Times New Roman" w:hAnsi="Times New Roman" w:cs="Times New Roman"/>
          <w:sz w:val="20"/>
          <w:szCs w:val="20"/>
        </w:rPr>
        <w:t xml:space="preserve"> Sağlık</w:t>
      </w:r>
      <w:r w:rsidRPr="00F3506D">
        <w:rPr>
          <w:rFonts w:ascii="Times New Roman" w:hAnsi="Times New Roman" w:cs="Times New Roman"/>
          <w:sz w:val="20"/>
          <w:szCs w:val="20"/>
        </w:rPr>
        <w:t xml:space="preserve"> Müdürlüğü “Sağlık için Filede Buluşalım” </w:t>
      </w:r>
      <w:r w:rsidR="00B82BC1">
        <w:rPr>
          <w:rFonts w:ascii="Times New Roman" w:hAnsi="Times New Roman" w:cs="Times New Roman"/>
          <w:sz w:val="20"/>
          <w:szCs w:val="20"/>
        </w:rPr>
        <w:t xml:space="preserve"> 9</w:t>
      </w:r>
      <w:r w:rsidR="00070875">
        <w:rPr>
          <w:rFonts w:ascii="Times New Roman" w:hAnsi="Times New Roman" w:cs="Times New Roman"/>
          <w:sz w:val="20"/>
          <w:szCs w:val="20"/>
        </w:rPr>
        <w:t xml:space="preserve">.Geleneksel </w:t>
      </w:r>
      <w:r w:rsidR="001F4146">
        <w:rPr>
          <w:rFonts w:ascii="Times New Roman" w:hAnsi="Times New Roman" w:cs="Times New Roman"/>
          <w:sz w:val="20"/>
          <w:szCs w:val="20"/>
        </w:rPr>
        <w:t>Voleybol Turn</w:t>
      </w:r>
      <w:r w:rsidR="00B82BC1">
        <w:rPr>
          <w:rFonts w:ascii="Times New Roman" w:hAnsi="Times New Roman" w:cs="Times New Roman"/>
          <w:sz w:val="20"/>
          <w:szCs w:val="20"/>
        </w:rPr>
        <w:t>uvasına müracaat 08.Mayıs.2026</w:t>
      </w:r>
      <w:r w:rsidR="00E3527A">
        <w:rPr>
          <w:rFonts w:ascii="Times New Roman" w:hAnsi="Times New Roman" w:cs="Times New Roman"/>
          <w:sz w:val="20"/>
          <w:szCs w:val="20"/>
        </w:rPr>
        <w:t xml:space="preserve"> tarihi Saat 15</w:t>
      </w:r>
      <w:r w:rsidR="001F4146">
        <w:rPr>
          <w:rFonts w:ascii="Times New Roman" w:hAnsi="Times New Roman" w:cs="Times New Roman"/>
          <w:sz w:val="20"/>
          <w:szCs w:val="20"/>
        </w:rPr>
        <w:t>:30’a</w:t>
      </w:r>
      <w:r w:rsidRPr="00F3506D">
        <w:rPr>
          <w:rFonts w:ascii="Times New Roman" w:hAnsi="Times New Roman" w:cs="Times New Roman"/>
          <w:sz w:val="20"/>
          <w:szCs w:val="20"/>
        </w:rPr>
        <w:t xml:space="preserve"> kadar yapılabilecektir. </w:t>
      </w:r>
    </w:p>
    <w:p w:rsidR="00066CFF" w:rsidRPr="00F3506D" w:rsidRDefault="00066CFF" w:rsidP="00B475D2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 Sağlık</w:t>
      </w:r>
      <w:r w:rsidRPr="00F3506D">
        <w:rPr>
          <w:rFonts w:ascii="Times New Roman" w:hAnsi="Times New Roman" w:cs="Times New Roman"/>
          <w:sz w:val="20"/>
          <w:szCs w:val="20"/>
        </w:rPr>
        <w:t xml:space="preserve"> </w:t>
      </w:r>
      <w:r w:rsidR="009D1ACC">
        <w:rPr>
          <w:rFonts w:ascii="Times New Roman" w:hAnsi="Times New Roman" w:cs="Times New Roman"/>
          <w:sz w:val="20"/>
          <w:szCs w:val="20"/>
        </w:rPr>
        <w:t xml:space="preserve">Müdürlüğü “Sağlık için Filede Buluşalım” </w:t>
      </w:r>
      <w:r w:rsidR="00B82BC1">
        <w:rPr>
          <w:rFonts w:ascii="Times New Roman" w:hAnsi="Times New Roman" w:cs="Times New Roman"/>
          <w:sz w:val="20"/>
          <w:szCs w:val="20"/>
        </w:rPr>
        <w:t>9</w:t>
      </w:r>
      <w:r w:rsidR="00070875">
        <w:rPr>
          <w:rFonts w:ascii="Times New Roman" w:hAnsi="Times New Roman" w:cs="Times New Roman"/>
          <w:sz w:val="20"/>
          <w:szCs w:val="20"/>
        </w:rPr>
        <w:t>.Geleneksel Voleybol</w:t>
      </w:r>
      <w:r w:rsidRPr="00F3506D">
        <w:rPr>
          <w:rFonts w:ascii="Times New Roman" w:hAnsi="Times New Roman" w:cs="Times New Roman"/>
          <w:sz w:val="20"/>
          <w:szCs w:val="20"/>
        </w:rPr>
        <w:t xml:space="preserve"> Turnuvasına k</w:t>
      </w:r>
      <w:r w:rsidR="00AF6691">
        <w:rPr>
          <w:rFonts w:ascii="Times New Roman" w:hAnsi="Times New Roman" w:cs="Times New Roman"/>
          <w:sz w:val="20"/>
          <w:szCs w:val="20"/>
        </w:rPr>
        <w:t>atılacak Takıml</w:t>
      </w:r>
      <w:r w:rsidR="001F4146">
        <w:rPr>
          <w:rFonts w:ascii="Times New Roman" w:hAnsi="Times New Roman" w:cs="Times New Roman"/>
          <w:sz w:val="20"/>
          <w:szCs w:val="20"/>
        </w:rPr>
        <w:t>ar Tertip Komitesi tarafından belirlenen Turnuva Bedelini ve Belgele</w:t>
      </w:r>
      <w:r w:rsidR="00B82BC1">
        <w:rPr>
          <w:rFonts w:ascii="Times New Roman" w:hAnsi="Times New Roman" w:cs="Times New Roman"/>
          <w:sz w:val="20"/>
          <w:szCs w:val="20"/>
        </w:rPr>
        <w:t>rini 08.Mayıs.2026</w:t>
      </w:r>
      <w:r w:rsidR="00070875">
        <w:rPr>
          <w:rFonts w:ascii="Times New Roman" w:hAnsi="Times New Roman" w:cs="Times New Roman"/>
          <w:sz w:val="20"/>
          <w:szCs w:val="20"/>
        </w:rPr>
        <w:t xml:space="preserve"> </w:t>
      </w:r>
      <w:r w:rsidRPr="00F3506D">
        <w:rPr>
          <w:rFonts w:ascii="Times New Roman" w:hAnsi="Times New Roman" w:cs="Times New Roman"/>
          <w:sz w:val="20"/>
          <w:szCs w:val="20"/>
        </w:rPr>
        <w:t>tarihine kadar tamamlayıp Tertip Komitesine teslim edeceklerdir.</w:t>
      </w:r>
    </w:p>
    <w:p w:rsidR="00066CFF" w:rsidRDefault="00070875" w:rsidP="00A15D74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 Sağlık</w:t>
      </w:r>
      <w:r w:rsidRPr="00F3506D">
        <w:rPr>
          <w:rFonts w:ascii="Times New Roman" w:hAnsi="Times New Roman" w:cs="Times New Roman"/>
          <w:sz w:val="20"/>
          <w:szCs w:val="20"/>
        </w:rPr>
        <w:t xml:space="preserve"> Müdürlüğü “Sağlık için Filede Buluşalım” </w:t>
      </w:r>
      <w:r w:rsidR="00B82BC1">
        <w:rPr>
          <w:rFonts w:ascii="Times New Roman" w:hAnsi="Times New Roman" w:cs="Times New Roman"/>
          <w:sz w:val="20"/>
          <w:szCs w:val="20"/>
        </w:rPr>
        <w:t xml:space="preserve"> 9</w:t>
      </w:r>
      <w:r>
        <w:rPr>
          <w:rFonts w:ascii="Times New Roman" w:hAnsi="Times New Roman" w:cs="Times New Roman"/>
          <w:sz w:val="20"/>
          <w:szCs w:val="20"/>
        </w:rPr>
        <w:t xml:space="preserve">.Geleneksel Voleybol </w:t>
      </w:r>
      <w:r w:rsidR="00066CFF" w:rsidRPr="00F3506D">
        <w:rPr>
          <w:rFonts w:ascii="Times New Roman" w:hAnsi="Times New Roman" w:cs="Times New Roman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rnuvası</w:t>
      </w:r>
      <w:r w:rsidR="00066CFF" w:rsidRPr="00F3506D">
        <w:rPr>
          <w:rFonts w:ascii="Times New Roman" w:hAnsi="Times New Roman" w:cs="Times New Roman"/>
          <w:sz w:val="20"/>
          <w:szCs w:val="20"/>
        </w:rPr>
        <w:t xml:space="preserve"> Kura çekimi ve fikstürü </w:t>
      </w:r>
      <w:r w:rsidR="00B82BC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08.Mayıs.2026</w:t>
      </w:r>
      <w:r w:rsidR="001F414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tarihi Saat 15:</w:t>
      </w:r>
      <w:proofErr w:type="gramStart"/>
      <w:r w:rsidR="001F414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3</w:t>
      </w:r>
      <w:r w:rsidR="00066CFF" w:rsidRPr="00F3506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0’de</w:t>
      </w:r>
      <w:r w:rsidR="00066CFF" w:rsidRPr="00F350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6CFF">
        <w:rPr>
          <w:rFonts w:ascii="Times New Roman" w:hAnsi="Times New Roman" w:cs="Times New Roman"/>
          <w:sz w:val="20"/>
          <w:szCs w:val="20"/>
        </w:rPr>
        <w:t xml:space="preserve"> Antalya</w:t>
      </w:r>
      <w:proofErr w:type="gramEnd"/>
      <w:r w:rsidR="00066CFF">
        <w:rPr>
          <w:rFonts w:ascii="Times New Roman" w:hAnsi="Times New Roman" w:cs="Times New Roman"/>
          <w:sz w:val="20"/>
          <w:szCs w:val="20"/>
        </w:rPr>
        <w:t xml:space="preserve"> </w:t>
      </w:r>
      <w:r w:rsidR="00B82BC1">
        <w:rPr>
          <w:rFonts w:ascii="Times New Roman" w:hAnsi="Times New Roman" w:cs="Times New Roman"/>
          <w:sz w:val="20"/>
          <w:szCs w:val="20"/>
        </w:rPr>
        <w:t xml:space="preserve">İl </w:t>
      </w:r>
      <w:r w:rsidR="00066CFF">
        <w:rPr>
          <w:rFonts w:ascii="Times New Roman" w:hAnsi="Times New Roman" w:cs="Times New Roman"/>
          <w:sz w:val="20"/>
          <w:szCs w:val="20"/>
        </w:rPr>
        <w:t xml:space="preserve">Sağlık </w:t>
      </w:r>
      <w:r w:rsidR="00066CFF" w:rsidRPr="00F3506D">
        <w:rPr>
          <w:rFonts w:ascii="Times New Roman" w:hAnsi="Times New Roman" w:cs="Times New Roman"/>
          <w:sz w:val="20"/>
          <w:szCs w:val="20"/>
        </w:rPr>
        <w:t>Müdürlüğü</w:t>
      </w:r>
      <w:r w:rsidR="00066CFF">
        <w:rPr>
          <w:rFonts w:ascii="Times New Roman" w:hAnsi="Times New Roman" w:cs="Times New Roman"/>
          <w:sz w:val="20"/>
          <w:szCs w:val="20"/>
        </w:rPr>
        <w:t xml:space="preserve"> Ek </w:t>
      </w:r>
      <w:r w:rsidR="00337155">
        <w:rPr>
          <w:rFonts w:ascii="Times New Roman" w:hAnsi="Times New Roman" w:cs="Times New Roman"/>
          <w:sz w:val="20"/>
          <w:szCs w:val="20"/>
        </w:rPr>
        <w:t xml:space="preserve">Kampüs </w:t>
      </w:r>
      <w:r w:rsidR="00066CFF" w:rsidRPr="00F3506D">
        <w:rPr>
          <w:rFonts w:ascii="Times New Roman" w:hAnsi="Times New Roman" w:cs="Times New Roman"/>
          <w:sz w:val="20"/>
          <w:szCs w:val="20"/>
        </w:rPr>
        <w:t>Toplantı Salonunda</w:t>
      </w:r>
      <w:r w:rsidR="00066CFF">
        <w:rPr>
          <w:rFonts w:ascii="Times New Roman" w:hAnsi="Times New Roman" w:cs="Times New Roman"/>
          <w:sz w:val="20"/>
          <w:szCs w:val="20"/>
        </w:rPr>
        <w:t xml:space="preserve"> (Defterdarlık Yanı-Eğitim Araştırma Hastanesi karşısı)</w:t>
      </w:r>
      <w:r w:rsidR="00066CFF" w:rsidRPr="00F3506D">
        <w:rPr>
          <w:rFonts w:ascii="Times New Roman" w:hAnsi="Times New Roman" w:cs="Times New Roman"/>
          <w:sz w:val="20"/>
          <w:szCs w:val="20"/>
        </w:rPr>
        <w:t xml:space="preserve"> gerçekleştirilecektir.</w:t>
      </w:r>
    </w:p>
    <w:p w:rsidR="00E3527A" w:rsidRPr="00F3506D" w:rsidRDefault="00E3527A" w:rsidP="00E3527A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Antalya Sağlık</w:t>
      </w:r>
      <w:r w:rsidRPr="00F3506D">
        <w:rPr>
          <w:rFonts w:ascii="Times New Roman" w:hAnsi="Times New Roman" w:cs="Times New Roman"/>
          <w:sz w:val="20"/>
          <w:szCs w:val="20"/>
        </w:rPr>
        <w:t xml:space="preserve"> Müdürlüğü “Sağlık için Filede Buluşalım” </w:t>
      </w:r>
      <w:r w:rsidR="00B82BC1">
        <w:rPr>
          <w:rFonts w:ascii="Times New Roman" w:hAnsi="Times New Roman" w:cs="Times New Roman"/>
          <w:sz w:val="20"/>
          <w:szCs w:val="20"/>
        </w:rPr>
        <w:t xml:space="preserve"> 9</w:t>
      </w:r>
      <w:r>
        <w:rPr>
          <w:rFonts w:ascii="Times New Roman" w:hAnsi="Times New Roman" w:cs="Times New Roman"/>
          <w:sz w:val="20"/>
          <w:szCs w:val="20"/>
        </w:rPr>
        <w:t xml:space="preserve">.Geleneksel Voleybol </w:t>
      </w:r>
      <w:r w:rsidRPr="00F3506D">
        <w:rPr>
          <w:rFonts w:ascii="Times New Roman" w:hAnsi="Times New Roman" w:cs="Times New Roman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 xml:space="preserve">rnuvası </w:t>
      </w:r>
      <w:r w:rsidR="00B82BC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11.Mayıs.2026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tarihinde </w:t>
      </w:r>
      <w:r w:rsidRPr="00E3527A">
        <w:rPr>
          <w:rFonts w:ascii="Times New Roman" w:hAnsi="Times New Roman" w:cs="Times New Roman"/>
          <w:bCs/>
          <w:iCs/>
          <w:sz w:val="20"/>
          <w:szCs w:val="20"/>
          <w:u w:val="single"/>
        </w:rPr>
        <w:t>başlayacaktır.</w:t>
      </w:r>
    </w:p>
    <w:p w:rsidR="00066CFF" w:rsidRPr="00F3506D" w:rsidRDefault="00066CFF" w:rsidP="00B475D2">
      <w:pPr>
        <w:pStyle w:val="ListeParagraf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</w:p>
    <w:p w:rsidR="00066CFF" w:rsidRPr="00F3506D" w:rsidRDefault="00066CFF" w:rsidP="007A1D05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06D">
        <w:rPr>
          <w:rFonts w:ascii="Times New Roman" w:hAnsi="Times New Roman" w:cs="Times New Roman"/>
          <w:sz w:val="20"/>
          <w:szCs w:val="20"/>
        </w:rPr>
        <w:t>Antalya Sağlık Müdürlüğü “Sağlık için Filede Buluşal</w:t>
      </w:r>
      <w:r w:rsidR="00B82BC1">
        <w:rPr>
          <w:rFonts w:ascii="Times New Roman" w:hAnsi="Times New Roman" w:cs="Times New Roman"/>
          <w:sz w:val="20"/>
          <w:szCs w:val="20"/>
        </w:rPr>
        <w:t>ım” 9</w:t>
      </w:r>
      <w:r w:rsidRPr="00F3506D">
        <w:rPr>
          <w:rFonts w:ascii="Times New Roman" w:hAnsi="Times New Roman" w:cs="Times New Roman"/>
          <w:sz w:val="20"/>
          <w:szCs w:val="20"/>
        </w:rPr>
        <w:t>.Geleneksel Voleybol Turnuvasını</w:t>
      </w:r>
      <w:r w:rsidRPr="00F3506D">
        <w:rPr>
          <w:sz w:val="20"/>
          <w:szCs w:val="20"/>
        </w:rPr>
        <w:t xml:space="preserve"> </w:t>
      </w:r>
      <w:hyperlink r:id="rId6" w:history="1">
        <w:r w:rsidR="007A1D05" w:rsidRPr="000917DE">
          <w:rPr>
            <w:rStyle w:val="Kpr"/>
            <w:sz w:val="20"/>
            <w:szCs w:val="20"/>
          </w:rPr>
          <w:t>http://www.antalyasm.gov.tr/</w:t>
        </w:r>
      </w:hyperlink>
      <w:r w:rsidR="00337155">
        <w:rPr>
          <w:sz w:val="20"/>
          <w:szCs w:val="20"/>
        </w:rPr>
        <w:t xml:space="preserve"> </w:t>
      </w:r>
      <w:r w:rsidR="001A04D7">
        <w:rPr>
          <w:rStyle w:val="Kpr"/>
          <w:rFonts w:ascii="Times New Roman" w:hAnsi="Times New Roman" w:cs="Times New Roman"/>
          <w:sz w:val="20"/>
          <w:szCs w:val="20"/>
        </w:rPr>
        <w:t>www.antalyasaglikspor.org</w:t>
      </w:r>
      <w:r w:rsidR="00337155">
        <w:rPr>
          <w:rFonts w:ascii="Times New Roman" w:hAnsi="Times New Roman" w:cs="Times New Roman"/>
          <w:sz w:val="20"/>
          <w:szCs w:val="20"/>
        </w:rPr>
        <w:t xml:space="preserve"> /</w:t>
      </w:r>
      <w:r w:rsidR="00337155" w:rsidRPr="00337155">
        <w:rPr>
          <w:rStyle w:val="Kpr"/>
          <w:rFonts w:ascii="Times New Roman" w:hAnsi="Times New Roman" w:cs="Times New Roman"/>
          <w:sz w:val="20"/>
          <w:szCs w:val="20"/>
        </w:rPr>
        <w:t>https://www.facebook.com/antalyasaglikspor</w:t>
      </w:r>
      <w:r w:rsidR="007A1D05">
        <w:rPr>
          <w:rFonts w:ascii="Times New Roman" w:hAnsi="Times New Roman" w:cs="Times New Roman"/>
          <w:sz w:val="20"/>
          <w:szCs w:val="20"/>
        </w:rPr>
        <w:t xml:space="preserve">  </w:t>
      </w:r>
      <w:hyperlink r:id="rId7" w:history="1">
        <w:r w:rsidRPr="00F3506D">
          <w:rPr>
            <w:rStyle w:val="Kpr"/>
            <w:rFonts w:ascii="Times New Roman" w:hAnsi="Times New Roman" w:cs="Times New Roman"/>
            <w:sz w:val="20"/>
            <w:szCs w:val="20"/>
          </w:rPr>
          <w:t>https://www.facebook.com/arif.oktaroglu</w:t>
        </w:r>
      </w:hyperlink>
      <w:r w:rsidRPr="00F3506D">
        <w:rPr>
          <w:rFonts w:ascii="Times New Roman" w:hAnsi="Times New Roman" w:cs="Times New Roman"/>
          <w:sz w:val="20"/>
          <w:szCs w:val="20"/>
        </w:rPr>
        <w:t xml:space="preserve">  </w:t>
      </w:r>
      <w:r w:rsidR="005C1F47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proofErr w:type="gramStart"/>
      <w:r w:rsidRPr="00F3506D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Pr="00F3506D">
        <w:rPr>
          <w:rFonts w:ascii="Times New Roman" w:hAnsi="Times New Roman" w:cs="Times New Roman"/>
          <w:sz w:val="20"/>
          <w:szCs w:val="20"/>
        </w:rPr>
        <w:t xml:space="preserve">  adreslerinden</w:t>
      </w:r>
      <w:proofErr w:type="gramEnd"/>
      <w:r w:rsidRPr="00F3506D">
        <w:rPr>
          <w:rFonts w:ascii="Times New Roman" w:hAnsi="Times New Roman" w:cs="Times New Roman"/>
          <w:sz w:val="20"/>
          <w:szCs w:val="20"/>
        </w:rPr>
        <w:t xml:space="preserve"> takip edebilirsiniz.</w:t>
      </w:r>
      <w:r w:rsidR="007A1D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6CFF" w:rsidRPr="00F3506D" w:rsidRDefault="00066CFF" w:rsidP="00A15D7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3506D">
        <w:rPr>
          <w:rFonts w:ascii="Times New Roman" w:hAnsi="Times New Roman" w:cs="Times New Roman"/>
          <w:color w:val="FF0000"/>
          <w:sz w:val="20"/>
          <w:szCs w:val="20"/>
        </w:rPr>
        <w:t>Maçlar biter, dostluklar bitmez.  Sporun barış, dostluk ve kardeşlik olduğunu unutmayınız.</w:t>
      </w:r>
    </w:p>
    <w:p w:rsidR="00066CFF" w:rsidRPr="00F3506D" w:rsidRDefault="00066CFF" w:rsidP="00A15D7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3506D">
        <w:rPr>
          <w:rFonts w:ascii="Times New Roman" w:hAnsi="Times New Roman" w:cs="Times New Roman"/>
          <w:color w:val="FF0000"/>
          <w:sz w:val="20"/>
          <w:szCs w:val="20"/>
        </w:rPr>
        <w:t>Turnuvaya katılan tüm takımlara başarılar dileriz.</w:t>
      </w:r>
    </w:p>
    <w:p w:rsidR="00066CFF" w:rsidRPr="00F3506D" w:rsidRDefault="00066CFF" w:rsidP="00D05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506D">
        <w:rPr>
          <w:rFonts w:ascii="Times New Roman" w:hAnsi="Times New Roman" w:cs="Times New Roman"/>
          <w:b/>
          <w:bCs/>
          <w:sz w:val="20"/>
          <w:szCs w:val="20"/>
        </w:rPr>
        <w:t>TERTİP KOMİTESİ</w:t>
      </w:r>
    </w:p>
    <w:p w:rsidR="00066CFF" w:rsidRPr="00A15D74" w:rsidRDefault="00066C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6CFF" w:rsidRPr="00A15D74" w:rsidSect="00A15D74">
      <w:pgSz w:w="11906" w:h="16838"/>
      <w:pgMar w:top="227" w:right="466" w:bottom="227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8E4"/>
    <w:multiLevelType w:val="hybridMultilevel"/>
    <w:tmpl w:val="8C622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F3D07"/>
    <w:multiLevelType w:val="hybridMultilevel"/>
    <w:tmpl w:val="E8EAF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13B17"/>
    <w:multiLevelType w:val="hybridMultilevel"/>
    <w:tmpl w:val="5EAA30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EE6978"/>
    <w:multiLevelType w:val="hybridMultilevel"/>
    <w:tmpl w:val="F468E00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FD2D99"/>
    <w:multiLevelType w:val="hybridMultilevel"/>
    <w:tmpl w:val="13700982"/>
    <w:lvl w:ilvl="0" w:tplc="0E88D88E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A83DC0"/>
    <w:multiLevelType w:val="hybridMultilevel"/>
    <w:tmpl w:val="6B0871E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8672AF"/>
    <w:multiLevelType w:val="hybridMultilevel"/>
    <w:tmpl w:val="089A3F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180147"/>
    <w:multiLevelType w:val="hybridMultilevel"/>
    <w:tmpl w:val="4F38A5E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CA08E0"/>
    <w:multiLevelType w:val="hybridMultilevel"/>
    <w:tmpl w:val="4984C6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4E3F12"/>
    <w:multiLevelType w:val="hybridMultilevel"/>
    <w:tmpl w:val="962814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169B6"/>
    <w:multiLevelType w:val="hybridMultilevel"/>
    <w:tmpl w:val="372A91E4"/>
    <w:lvl w:ilvl="0" w:tplc="0E88D88E">
      <w:start w:val="1"/>
      <w:numFmt w:val="lowerLetter"/>
      <w:lvlText w:val="%1-"/>
      <w:lvlJc w:val="left"/>
      <w:pPr>
        <w:ind w:left="64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5" w:hanging="360"/>
      </w:pPr>
    </w:lvl>
    <w:lvl w:ilvl="2" w:tplc="041F001B">
      <w:start w:val="1"/>
      <w:numFmt w:val="lowerRoman"/>
      <w:lvlText w:val="%3."/>
      <w:lvlJc w:val="right"/>
      <w:pPr>
        <w:ind w:left="2085" w:hanging="180"/>
      </w:pPr>
    </w:lvl>
    <w:lvl w:ilvl="3" w:tplc="041F000F">
      <w:start w:val="1"/>
      <w:numFmt w:val="decimal"/>
      <w:lvlText w:val="%4."/>
      <w:lvlJc w:val="left"/>
      <w:pPr>
        <w:ind w:left="2805" w:hanging="360"/>
      </w:pPr>
    </w:lvl>
    <w:lvl w:ilvl="4" w:tplc="041F0019">
      <w:start w:val="1"/>
      <w:numFmt w:val="lowerLetter"/>
      <w:lvlText w:val="%5."/>
      <w:lvlJc w:val="left"/>
      <w:pPr>
        <w:ind w:left="3525" w:hanging="360"/>
      </w:pPr>
    </w:lvl>
    <w:lvl w:ilvl="5" w:tplc="041F001B">
      <w:start w:val="1"/>
      <w:numFmt w:val="lowerRoman"/>
      <w:lvlText w:val="%6."/>
      <w:lvlJc w:val="right"/>
      <w:pPr>
        <w:ind w:left="4245" w:hanging="180"/>
      </w:pPr>
    </w:lvl>
    <w:lvl w:ilvl="6" w:tplc="041F000F">
      <w:start w:val="1"/>
      <w:numFmt w:val="decimal"/>
      <w:lvlText w:val="%7."/>
      <w:lvlJc w:val="left"/>
      <w:pPr>
        <w:ind w:left="4965" w:hanging="360"/>
      </w:pPr>
    </w:lvl>
    <w:lvl w:ilvl="7" w:tplc="041F0019">
      <w:start w:val="1"/>
      <w:numFmt w:val="lowerLetter"/>
      <w:lvlText w:val="%8."/>
      <w:lvlJc w:val="left"/>
      <w:pPr>
        <w:ind w:left="5685" w:hanging="360"/>
      </w:pPr>
    </w:lvl>
    <w:lvl w:ilvl="8" w:tplc="041F001B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E8B4851"/>
    <w:multiLevelType w:val="hybridMultilevel"/>
    <w:tmpl w:val="2E0258E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2670E4"/>
    <w:multiLevelType w:val="hybridMultilevel"/>
    <w:tmpl w:val="5BF646A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401D97"/>
    <w:multiLevelType w:val="hybridMultilevel"/>
    <w:tmpl w:val="C1D0E52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076D85"/>
    <w:multiLevelType w:val="hybridMultilevel"/>
    <w:tmpl w:val="79DC47C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7A3134"/>
    <w:multiLevelType w:val="hybridMultilevel"/>
    <w:tmpl w:val="CC5447E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14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B"/>
    <w:rsid w:val="00054352"/>
    <w:rsid w:val="00066CFF"/>
    <w:rsid w:val="00070875"/>
    <w:rsid w:val="000C56A2"/>
    <w:rsid w:val="000D331F"/>
    <w:rsid w:val="0010621A"/>
    <w:rsid w:val="001A04D7"/>
    <w:rsid w:val="001A1E67"/>
    <w:rsid w:val="001D7B34"/>
    <w:rsid w:val="001E045E"/>
    <w:rsid w:val="001E26FA"/>
    <w:rsid w:val="001F4146"/>
    <w:rsid w:val="002237F9"/>
    <w:rsid w:val="00275D93"/>
    <w:rsid w:val="00277A1C"/>
    <w:rsid w:val="002A08DC"/>
    <w:rsid w:val="002A2D1B"/>
    <w:rsid w:val="002A708C"/>
    <w:rsid w:val="00307BA7"/>
    <w:rsid w:val="00337155"/>
    <w:rsid w:val="00361A91"/>
    <w:rsid w:val="003712FC"/>
    <w:rsid w:val="00381E2D"/>
    <w:rsid w:val="00385BFB"/>
    <w:rsid w:val="00431477"/>
    <w:rsid w:val="00476155"/>
    <w:rsid w:val="004C684C"/>
    <w:rsid w:val="005162F0"/>
    <w:rsid w:val="00522848"/>
    <w:rsid w:val="00544D2C"/>
    <w:rsid w:val="005C1F47"/>
    <w:rsid w:val="00614C14"/>
    <w:rsid w:val="0062317D"/>
    <w:rsid w:val="006359BE"/>
    <w:rsid w:val="006405B9"/>
    <w:rsid w:val="006C03D1"/>
    <w:rsid w:val="006C7B00"/>
    <w:rsid w:val="006D55B3"/>
    <w:rsid w:val="006F2EB2"/>
    <w:rsid w:val="006F729C"/>
    <w:rsid w:val="00703B3D"/>
    <w:rsid w:val="00704A97"/>
    <w:rsid w:val="00732CAA"/>
    <w:rsid w:val="0074089F"/>
    <w:rsid w:val="0074405C"/>
    <w:rsid w:val="0076469C"/>
    <w:rsid w:val="00772238"/>
    <w:rsid w:val="007A1D05"/>
    <w:rsid w:val="007A70D1"/>
    <w:rsid w:val="007A7E5D"/>
    <w:rsid w:val="007B48DF"/>
    <w:rsid w:val="007D2993"/>
    <w:rsid w:val="007D43E8"/>
    <w:rsid w:val="00835553"/>
    <w:rsid w:val="008575A3"/>
    <w:rsid w:val="00857B03"/>
    <w:rsid w:val="008B00A0"/>
    <w:rsid w:val="008B3FAF"/>
    <w:rsid w:val="008C0C75"/>
    <w:rsid w:val="008D3342"/>
    <w:rsid w:val="009047F3"/>
    <w:rsid w:val="00905993"/>
    <w:rsid w:val="009632A5"/>
    <w:rsid w:val="0097342E"/>
    <w:rsid w:val="009A2C92"/>
    <w:rsid w:val="009D1ACC"/>
    <w:rsid w:val="009D7C1B"/>
    <w:rsid w:val="009F1DAA"/>
    <w:rsid w:val="00A03D64"/>
    <w:rsid w:val="00A15D74"/>
    <w:rsid w:val="00A55795"/>
    <w:rsid w:val="00AB55C1"/>
    <w:rsid w:val="00AF33EC"/>
    <w:rsid w:val="00AF6691"/>
    <w:rsid w:val="00B1013F"/>
    <w:rsid w:val="00B14A93"/>
    <w:rsid w:val="00B475D2"/>
    <w:rsid w:val="00B73467"/>
    <w:rsid w:val="00B82BC1"/>
    <w:rsid w:val="00BB07B0"/>
    <w:rsid w:val="00BC3AFA"/>
    <w:rsid w:val="00BD6F39"/>
    <w:rsid w:val="00BF7D97"/>
    <w:rsid w:val="00C07E32"/>
    <w:rsid w:val="00C47CFF"/>
    <w:rsid w:val="00C64B99"/>
    <w:rsid w:val="00C670E6"/>
    <w:rsid w:val="00CC3766"/>
    <w:rsid w:val="00CF47BB"/>
    <w:rsid w:val="00D05005"/>
    <w:rsid w:val="00D10FC6"/>
    <w:rsid w:val="00D46A7B"/>
    <w:rsid w:val="00D7408C"/>
    <w:rsid w:val="00D96853"/>
    <w:rsid w:val="00DA4534"/>
    <w:rsid w:val="00DC112B"/>
    <w:rsid w:val="00DE6731"/>
    <w:rsid w:val="00E10C8A"/>
    <w:rsid w:val="00E30AB1"/>
    <w:rsid w:val="00E3527A"/>
    <w:rsid w:val="00E42EBB"/>
    <w:rsid w:val="00ED34F7"/>
    <w:rsid w:val="00EF39BC"/>
    <w:rsid w:val="00F3506D"/>
    <w:rsid w:val="00F42B2B"/>
    <w:rsid w:val="00F740B1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F2486"/>
  <w15:docId w15:val="{913ADDAD-8032-43DB-A87C-D1858697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F39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C112B"/>
    <w:pPr>
      <w:ind w:left="720"/>
    </w:pPr>
  </w:style>
  <w:style w:type="character" w:styleId="Kpr">
    <w:name w:val="Hyperlink"/>
    <w:uiPriority w:val="99"/>
    <w:rsid w:val="006C7B0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rif.oktarog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alyasm.gov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HALK SAĞLIĞI MÜDÜRLÜĞÜ</vt:lpstr>
    </vt:vector>
  </TitlesOfParts>
  <Company>XP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HALK SAĞLIĞI MÜDÜRLÜĞÜ</dc:title>
  <dc:subject/>
  <dc:creator>XP2012</dc:creator>
  <cp:keywords/>
  <dc:description/>
  <cp:lastModifiedBy>Arif OKTAROĞLU</cp:lastModifiedBy>
  <cp:revision>6</cp:revision>
  <cp:lastPrinted>2023-05-17T12:57:00Z</cp:lastPrinted>
  <dcterms:created xsi:type="dcterms:W3CDTF">2025-04-14T07:01:00Z</dcterms:created>
  <dcterms:modified xsi:type="dcterms:W3CDTF">2026-04-13T07:02:00Z</dcterms:modified>
</cp:coreProperties>
</file>